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>
      <w:pPr>
        <w:pStyle w:val="Normal"/>
        <w:spacing w:before="0" w:after="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>
      <w:pPr>
        <w:pStyle w:val="Normal"/>
        <w:spacing w:before="0" w:after="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ГБУЗ ЛО « Кингисеппская МБ»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от 1</w:t>
      </w:r>
      <w:r>
        <w:rPr>
          <w:rFonts w:cs="Times New Roman" w:ascii="Times New Roman" w:hAnsi="Times New Roman"/>
          <w:color w:val="auto"/>
          <w:sz w:val="28"/>
          <w:szCs w:val="28"/>
        </w:rPr>
        <w:t>6</w:t>
      </w:r>
      <w:r>
        <w:rPr>
          <w:rFonts w:cs="Times New Roman" w:ascii="Times New Roman" w:hAnsi="Times New Roman"/>
          <w:color w:val="auto"/>
          <w:sz w:val="28"/>
          <w:szCs w:val="28"/>
        </w:rPr>
        <w:t>.</w:t>
      </w:r>
      <w:r>
        <w:rPr>
          <w:rFonts w:cs="Times New Roman" w:ascii="Times New Roman" w:hAnsi="Times New Roman"/>
          <w:color w:val="auto"/>
          <w:sz w:val="28"/>
          <w:szCs w:val="28"/>
        </w:rPr>
        <w:t>01</w:t>
      </w:r>
      <w:r>
        <w:rPr>
          <w:rFonts w:cs="Times New Roman" w:ascii="Times New Roman" w:hAnsi="Times New Roman"/>
          <w:color w:val="auto"/>
          <w:sz w:val="28"/>
          <w:szCs w:val="28"/>
        </w:rPr>
        <w:t>.20</w:t>
      </w:r>
      <w:r>
        <w:rPr>
          <w:rFonts w:cs="Times New Roman" w:ascii="Times New Roman" w:hAnsi="Times New Roman"/>
          <w:color w:val="auto"/>
          <w:sz w:val="28"/>
          <w:szCs w:val="28"/>
        </w:rPr>
        <w:t>24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г. № </w:t>
      </w:r>
      <w:r>
        <w:rPr>
          <w:rFonts w:cs="Times New Roman" w:ascii="Times New Roman" w:hAnsi="Times New Roman"/>
          <w:color w:val="auto"/>
          <w:sz w:val="28"/>
          <w:szCs w:val="28"/>
        </w:rPr>
        <w:t>17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 СООБЩЕНИИ РАБОТНИКАМИ ГОСУДАРСТВЕННОГО БЮДЖЕТНОГО УЧРЕЖДЕНИЯ ЗДРАВОХРАНЕНИЯ ЛЕНИНГРАДСКОЙ ОБЛАСТИ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«КИНГИСЕППСКАЯ МЕЖРАЙОННАЯ БОЛЬНИЦА им. П.Н.ПРОХОРОВА» О ПОЛУЧЕНИИ ПОДАРКА В СВЯЗИ С ИХ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ДОЛЖНОСТНЫМ ПОЛОЖЕНИЕМ ИЛИ ИСПОЛНЕНИЕМ ИМИ ДОЛЖНОСТНЫХ ОБЯЗАННОСТЕЙ, ПОРЯДКЕ СДАЧИ И ОЦЕНКИ ПОДАРКА, РЕАЛИЗАЦИИ (ВЫКУПЕ) И ЗАЧИСЛЕНИЯ СРЕДСТВ, ВЫРУЧЕННЫХ ОТ ЕГО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1. Настоящее Положение определяет порядок сообщения работниками Государственного бюджетного учреждения здравоохранения Ленинградской области «Кингисеппская межрайонная больница им.П.Н. Прохорова» (далее – ГБУЗ ЛО «Кингисеппская МБ») о получении подарка в связи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2. Для целей настоящего Положения используются следующие понятия: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«подарок»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цветов и ценных подарков, которые вручены работнику в качестве поощрения (награды) на протокольных мероприятиях, в командировках и на других официальных мероприятиях в целях исполнения им своих должностных обязанностей.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«получение подарка в связи с должностным положением или в связи с исполнением должностных обязанностей» - получение работником лично или через посредника от физических (юридических) лиц подарка в пределах осуществления трудовой деятельности, а также в связи с исполнением определенных должностных обязанностей.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3. Работники обязаны в порядке, предусмотренном настоящим Положением, уведомлять ГБУЗ ЛО «Кингисеппская МБ» обо всех случаях получения подарка в связи с их должностным положением или исполнением ими должностных обязанностей.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4.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№ 1а, представляется не позднее 3 рабочих дней со дня получения подарка должностному лицу, ответственному за профилактику коррупционных и иных правонарушений в ГБУЗ ЛО «Кингисеппская МБ».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противодействию коррупции в ГБУЗ ЛО «Кингисеппская МБ»,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6. Подарок, стоимость которого подтверждается документами и превышает 3 тыс. рублей либо стоимость которого получившим его работнику неизвестна, сдается должностному лицу, ответственному за профилактику коррупционных и иных правонарушений в ГБУЗ ЛО «Кингисеппская МБ», которое принимает его на хранение по акту приема- передачи не позднее 5 рабочих дней со дня регистрации уведомления в соответствующем журнале регистрации.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7.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8.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9. Должностное лицо, ответственное за профилактику коррупционных и иных правонарушений в ГБУЗ ЛО «Кингисеппская МБ»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10. 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11. Должностное лицо, ответственное за профилактику коррупционных и иных правонарушений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ГБУЗ ЛО «Кингисеппская МБ»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12. Подарок, в отношении которого не поступило заявление, указанное в пункте 10 настоящего Положения, может использоваться ГБУЗ ЛО «Кингисеппская МБ» с учетом заключения комиссии о целесообразности использования подарка для обеспечения деятельности ГБУЗ ЛО «Кингисеппская МБ».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13. В случае нецелесообразности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14. Оценка стоимости подарка для реализации (выкупа), предусмотренная пунктами 11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15. В случае если подарок не выкуплен или не реализован, руководителем ГБУЗ ЛО «Кингисеппская МБ»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ОБРАЗЕЦ</w:t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сообщении работниками ГБУЗЛО « Кингисеппская МБ»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Должностному лицу, ответственному за профилактику коррупционных и иных правонарушений </w:t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(Ф.И.О. работника, должность, </w:t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структурное подразделение, контактный телефон)</w:t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21" w:before="0" w:after="0"/>
        <w:ind w:left="5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02" w:before="0" w:after="0"/>
        <w:ind w:left="4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Уведомление  </w:t>
      </w:r>
    </w:p>
    <w:p>
      <w:pPr>
        <w:pStyle w:val="Normal"/>
        <w:widowControl w:val="false"/>
        <w:spacing w:lineRule="exact" w:line="202" w:before="0" w:after="0"/>
        <w:ind w:left="4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exact" w:line="202" w:before="0" w:after="0"/>
        <w:ind w:left="4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получении подарка от «____»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__________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20___г.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exact" w:line="202" w:before="0" w:after="0"/>
        <w:ind w:left="4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W w:w="97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2457"/>
        <w:gridCol w:w="3437"/>
        <w:gridCol w:w="1921"/>
        <w:gridCol w:w="1948"/>
      </w:tblGrid>
      <w:tr>
        <w:trPr>
          <w:trHeight w:val="365" w:hRule="exact"/>
        </w:trPr>
        <w:tc>
          <w:tcPr>
            <w:tcW w:w="2457" w:type="dxa"/>
            <w:tcBorders>
              <w:top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Наименование подарка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Характеристика подарка, его описание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Количество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Стоимость в рублях</w:t>
            </w:r>
          </w:p>
        </w:tc>
      </w:tr>
      <w:tr>
        <w:trPr>
          <w:trHeight w:val="302" w:hRule="exact"/>
        </w:trPr>
        <w:tc>
          <w:tcPr>
            <w:tcW w:w="2457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eastAsia="Arial Unicode MS"/>
                <w:color w:val="000000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eastAsia="Arial Unicode MS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предметов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763" w:hRule="exact" w:h="1125" w:hSpace="0" w:vSpace="0" w:wrap="none" w:y="1" w:vAnchor="text" w:x="-204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/>
                <w:sz w:val="24"/>
                <w:szCs w:val="24"/>
                <w:lang w:eastAsia="ru-RU"/>
              </w:rPr>
              <w:framePr w:w="9593" w:h="1125" w:x="-204" w:y="1" w:hSpace="0" w:vSpace="0" w:wrap="notBeside" w:vAnchor="text" w:hAnchor="text" w:h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&lt;*&gt;</w:t>
            </w:r>
          </w:p>
        </w:tc>
      </w:tr>
    </w:tbl>
    <w:p>
      <w:pPr>
        <w:pStyle w:val="Normal"/>
        <w:widowControl w:val="false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pacing w:lineRule="auto" w:line="240" w:before="0" w:after="0"/>
        <w:rPr>
          <w:rFonts w:ascii="Times New Roman" w:hAnsi="Times New Roman" w:eastAsia="Arial Unicode MS"/>
          <w:color w:val="000000"/>
          <w:sz w:val="24"/>
          <w:szCs w:val="24"/>
          <w:lang w:eastAsia="ru-RU"/>
        </w:rPr>
        <w:framePr w:w="9593" w:h="1125" w:x="-204" w:y="1" w:hSpace="0" w:vSpace="0" w:wrap="notBeside" w:vAnchor="text" w:hAnchor="text" w:hRule="exact"/>
      </w:pPr>
      <w:r>
        <w:rPr>
          <w:rFonts w:eastAsia="Arial Unicode MS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 Unicode MS"/>
          <w:color w:val="000000"/>
          <w:sz w:val="24"/>
          <w:szCs w:val="24"/>
          <w:lang w:eastAsia="ru-RU"/>
        </w:rPr>
      </w:pPr>
      <w:r>
        <w:rPr>
          <w:rFonts w:eastAsia="Arial Unicode MS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16" w:before="57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exact" w:line="216" w:before="0"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exact" w:line="216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exact" w:line="216" w:before="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128270" distL="63500" distR="63500" simplePos="0" locked="0" layoutInCell="0" allowOverlap="1" relativeHeight="2">
                <wp:simplePos x="0" y="0"/>
                <wp:positionH relativeFrom="margin">
                  <wp:posOffset>10795</wp:posOffset>
                </wp:positionH>
                <wp:positionV relativeFrom="paragraph">
                  <wp:posOffset>303530</wp:posOffset>
                </wp:positionV>
                <wp:extent cx="746760" cy="107950"/>
                <wp:effectExtent l="0" t="0" r="0" b="0"/>
                <wp:wrapTopAndBottom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40" cy="1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1"/>
                              <w:shd w:val="clear" w:color="auto" w:fill="auto"/>
                              <w:spacing w:lineRule="exact" w:line="17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7Exact"/>
                                <w:rFonts w:eastAsia="Calibri"/>
                                <w:color w:val="000000"/>
                              </w:rPr>
                              <w:t>Приложение: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f" o:allowincell="f" style="position:absolute;margin-left:0.85pt;margin-top:23.9pt;width:58.75pt;height:8.45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71"/>
                        <w:shd w:val="clear" w:color="auto" w:fill="auto"/>
                        <w:spacing w:lineRule="exact" w:line="17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7Exact"/>
                          <w:rFonts w:eastAsia="Calibri"/>
                          <w:color w:val="000000"/>
                        </w:rPr>
                        <w:t>Приложение: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130810" distL="63500" distR="460375" simplePos="0" locked="0" layoutInCell="0" allowOverlap="1" relativeHeight="5">
                <wp:simplePos x="0" y="0"/>
                <wp:positionH relativeFrom="margin">
                  <wp:posOffset>4073525</wp:posOffset>
                </wp:positionH>
                <wp:positionV relativeFrom="paragraph">
                  <wp:posOffset>300990</wp:posOffset>
                </wp:positionV>
                <wp:extent cx="158750" cy="107950"/>
                <wp:effectExtent l="0" t="0" r="0" b="0"/>
                <wp:wrapTopAndBottom/>
                <wp:docPr id="2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1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1"/>
                              <w:shd w:val="clear" w:color="auto" w:fill="auto"/>
                              <w:spacing w:lineRule="exact" w:line="17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7Exact"/>
                                <w:rFonts w:eastAsia="Calibri"/>
                                <w:color w:val="000000"/>
                              </w:rPr>
                              <w:t>на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stroked="f" o:allowincell="f" style="position:absolute;margin-left:320.75pt;margin-top:23.7pt;width:12.45pt;height:8.45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71"/>
                        <w:shd w:val="clear" w:color="auto" w:fill="auto"/>
                        <w:spacing w:lineRule="exact" w:line="17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7Exact"/>
                          <w:rFonts w:eastAsia="Calibri"/>
                          <w:color w:val="000000"/>
                        </w:rPr>
                        <w:t>на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133985" distL="63500" distR="1014730" simplePos="0" locked="0" layoutInCell="0" allowOverlap="1" relativeHeight="7">
                <wp:simplePos x="0" y="0"/>
                <wp:positionH relativeFrom="margin">
                  <wp:posOffset>4692650</wp:posOffset>
                </wp:positionH>
                <wp:positionV relativeFrom="paragraph">
                  <wp:posOffset>297180</wp:posOffset>
                </wp:positionV>
                <wp:extent cx="496570" cy="107950"/>
                <wp:effectExtent l="0" t="0" r="0" b="0"/>
                <wp:wrapTopAndBottom/>
                <wp:docPr id="3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0" cy="1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1"/>
                              <w:shd w:val="clear" w:color="auto" w:fill="auto"/>
                              <w:spacing w:lineRule="exact" w:line="17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7Exact"/>
                                <w:rFonts w:eastAsia="Calibri"/>
                                <w:color w:val="000000"/>
                              </w:rPr>
                              <w:t>листах.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stroked="f" o:allowincell="f" style="position:absolute;margin-left:369.5pt;margin-top:23.4pt;width:39.05pt;height:8.45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71"/>
                        <w:shd w:val="clear" w:color="auto" w:fill="auto"/>
                        <w:spacing w:lineRule="exact" w:line="17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7Exact"/>
                          <w:rFonts w:eastAsia="Calibri"/>
                          <w:color w:val="000000"/>
                        </w:rPr>
                        <w:t>листах.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1478280" distR="63500" simplePos="0" locked="0" layoutInCell="0" allowOverlap="1" relativeHeight="9">
                <wp:simplePos x="0" y="0"/>
                <wp:positionH relativeFrom="margin">
                  <wp:posOffset>1479550</wp:posOffset>
                </wp:positionH>
                <wp:positionV relativeFrom="paragraph">
                  <wp:posOffset>438150</wp:posOffset>
                </wp:positionV>
                <wp:extent cx="1630680" cy="107950"/>
                <wp:effectExtent l="0" t="0" r="0" b="0"/>
                <wp:wrapTopAndBottom/>
                <wp:docPr id="4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0" cy="1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71"/>
                              <w:shd w:val="clear" w:color="auto" w:fill="auto"/>
                              <w:spacing w:lineRule="exact" w:line="17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7Exact"/>
                                <w:rFonts w:eastAsia="Calibri"/>
                                <w:color w:val="000000"/>
                              </w:rPr>
                              <w:t>(наименование документа)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stroked="f" o:allowincell="f" style="position:absolute;margin-left:116.5pt;margin-top:34.5pt;width:128.35pt;height:8.45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71"/>
                        <w:shd w:val="clear" w:color="auto" w:fill="auto"/>
                        <w:spacing w:lineRule="exact" w:line="17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7Exact"/>
                          <w:rFonts w:eastAsia="Calibri"/>
                          <w:color w:val="000000"/>
                        </w:rPr>
                        <w:t>(наименование документа)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Итого:</w:t>
      </w:r>
    </w:p>
    <w:p>
      <w:pPr>
        <w:pStyle w:val="Normal"/>
        <w:widowControl w:val="false"/>
        <w:spacing w:lineRule="exact" w:line="216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exact" w:line="206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Лицо, представившее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widowControl w:val="false"/>
            <w:tabs>
              <w:tab w:val="clear" w:pos="708"/>
              <w:tab w:val="left" w:pos="2155" w:leader="none"/>
              <w:tab w:val="left" w:pos="3125" w:leader="underscore"/>
              <w:tab w:val="left" w:pos="6060" w:leader="underscore"/>
              <w:tab w:val="left" w:pos="6610" w:leader="underscore"/>
              <w:tab w:val="left" w:pos="7260" w:leader="underscore"/>
              <w:tab w:val="left" w:pos="7819" w:leader="underscore"/>
            </w:tabs>
            <w:spacing w:lineRule="exact" w:line="206" w:before="0" w:after="0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fldChar w:fldCharType="begin"/>
          </w:r>
          <w:r>
            <w:rPr>
              <w:sz w:val="24"/>
              <w:szCs w:val="24"/>
              <w:rFonts w:ascii="Times New Roman" w:hAnsi="Times New Roman"/>
              <w:color w:val="000000"/>
              <w:lang w:eastAsia="ru-RU"/>
            </w:rPr>
            <w:instrText xml:space="preserve"> TOC \z \o "1-5" \h</w:instrText>
          </w:r>
          <w:r>
            <w:rPr>
              <w:sz w:val="24"/>
              <w:szCs w:val="24"/>
              <w:rFonts w:ascii="Times New Roman" w:hAnsi="Times New Roman"/>
              <w:color w:val="000000"/>
              <w:lang w:eastAsia="ru-RU"/>
            </w:rPr>
            <w:fldChar w:fldCharType="separate"/>
          </w: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уведомление</w:t>
            <w:tab/>
            <w:tab/>
            <w:t xml:space="preserve"> </w:t>
            <w:tab/>
            <w:t xml:space="preserve"> "</w:t>
            <w:tab/>
            <w:t xml:space="preserve">" </w:t>
            <w:tab/>
            <w:t xml:space="preserve"> 20</w:t>
            <w:tab/>
            <w:t xml:space="preserve"> г.</w:t>
          </w:r>
        </w:p>
        <w:p>
          <w:pPr>
            <w:pStyle w:val="Normal"/>
            <w:widowControl w:val="false"/>
            <w:tabs>
              <w:tab w:val="clear" w:pos="708"/>
              <w:tab w:val="left" w:pos="3654" w:leader="none"/>
            </w:tabs>
            <w:spacing w:lineRule="exact" w:line="206" w:before="0" w:after="120"/>
            <w:ind w:left="2260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(подпись)</w:t>
            <w:tab/>
            <w:t>(расшифровка подписи)</w:t>
          </w:r>
        </w:p>
        <w:p>
          <w:pPr>
            <w:pStyle w:val="Normal"/>
            <w:widowControl w:val="false"/>
            <w:tabs>
              <w:tab w:val="clear" w:pos="708"/>
              <w:tab w:val="left" w:pos="1066" w:leader="none"/>
            </w:tabs>
            <w:spacing w:lineRule="exact" w:line="206" w:before="0" w:after="0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Лицо,</w:t>
            <w:tab/>
            <w:t>принявшее</w:t>
          </w:r>
        </w:p>
        <w:p>
          <w:pPr>
            <w:pStyle w:val="Normal"/>
            <w:widowControl w:val="false"/>
            <w:tabs>
              <w:tab w:val="clear" w:pos="708"/>
              <w:tab w:val="left" w:pos="2155" w:leader="none"/>
              <w:tab w:val="left" w:pos="3125" w:leader="underscore"/>
              <w:tab w:val="left" w:pos="6060" w:leader="underscore"/>
              <w:tab w:val="left" w:pos="6610" w:leader="underscore"/>
              <w:tab w:val="left" w:pos="7260" w:leader="underscore"/>
              <w:tab w:val="left" w:pos="7819" w:leader="underscore"/>
            </w:tabs>
            <w:spacing w:lineRule="exact" w:line="206" w:before="0" w:after="0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уведомление</w:t>
            <w:tab/>
            <w:tab/>
            <w:t xml:space="preserve"> </w:t>
            <w:tab/>
            <w:t xml:space="preserve"> "</w:t>
            <w:tab/>
            <w:t xml:space="preserve">" </w:t>
            <w:tab/>
            <w:t xml:space="preserve"> 20</w:t>
            <w:tab/>
            <w:t xml:space="preserve"> г.</w:t>
          </w:r>
        </w:p>
        <w:p>
          <w:pPr>
            <w:pStyle w:val="Normal"/>
            <w:widowControl w:val="false"/>
            <w:tabs>
              <w:tab w:val="clear" w:pos="708"/>
              <w:tab w:val="left" w:pos="3654" w:leader="none"/>
            </w:tabs>
            <w:spacing w:lineRule="exact" w:line="206" w:before="0" w:after="149"/>
            <w:ind w:left="2260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(подпись)</w:t>
            <w:tab/>
            <w:t>(расшифровка подписи)</w:t>
          </w:r>
        </w:p>
        <w:p>
          <w:pPr>
            <w:pStyle w:val="Normal"/>
            <w:widowControl w:val="false"/>
            <w:tabs>
              <w:tab w:val="clear" w:pos="708"/>
              <w:tab w:val="left" w:pos="8117" w:leader="underscore"/>
            </w:tabs>
            <w:spacing w:lineRule="exact" w:line="170" w:before="0" w:after="190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 xml:space="preserve">Регистрационный номер в журнале регистрации уведомлений </w:t>
            <w:tab/>
          </w:r>
        </w:p>
        <w:p>
          <w:pPr>
            <w:pStyle w:val="Normal"/>
            <w:widowControl w:val="false"/>
            <w:tabs>
              <w:tab w:val="clear" w:pos="708"/>
              <w:tab w:val="left" w:pos="317" w:leader="none"/>
              <w:tab w:val="left" w:pos="1598" w:leader="none"/>
            </w:tabs>
            <w:spacing w:lineRule="exact" w:line="170" w:before="0" w:after="448"/>
            <w:jc w:val="both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color w:val="000000"/>
              <w:sz w:val="24"/>
              <w:szCs w:val="24"/>
              <w:lang w:eastAsia="ru-RU"/>
            </w:rPr>
            <w:t>"</w:t>
            <w:tab/>
            <w:t>"</w:t>
            <w:tab/>
            <w:t>20   г.</w:t>
          </w:r>
          <w:r>
            <w:rPr>
              <w:sz w:val="24"/>
              <w:szCs w:val="24"/>
              <w:rFonts w:ascii="Times New Roman" w:hAnsi="Times New Roman"/>
              <w:color w:val="000000"/>
              <w:lang w:eastAsia="ru-RU"/>
            </w:rPr>
            <w:fldChar w:fldCharType="end"/>
          </w:r>
        </w:p>
      </w:sdtContent>
    </w:sdt>
    <w:p>
      <w:pPr>
        <w:pStyle w:val="Normal"/>
        <w:widowControl w:val="false"/>
        <w:spacing w:lineRule="exact" w:line="160" w:before="0" w:after="0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</w:rPr>
        <w:t xml:space="preserve">ачальник юридического отдела                                                                           О.О. Климова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608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Exact" w:customStyle="1">
    <w:name w:val="Основной текст (7) Exact"/>
    <w:basedOn w:val="DefaultParagraphFont"/>
    <w:uiPriority w:val="99"/>
    <w:qFormat/>
    <w:rsid w:val="006010b1"/>
    <w:rPr>
      <w:rFonts w:ascii="Courier New" w:hAnsi="Courier New" w:eastAsia="Times New Roman" w:cs="Courier New"/>
      <w:sz w:val="17"/>
      <w:szCs w:val="17"/>
      <w:u w:val="none"/>
    </w:rPr>
  </w:style>
  <w:style w:type="character" w:styleId="7" w:customStyle="1">
    <w:name w:val="Основной текст (7)_"/>
    <w:basedOn w:val="DefaultParagraphFont"/>
    <w:link w:val="71"/>
    <w:uiPriority w:val="99"/>
    <w:qFormat/>
    <w:locked/>
    <w:rsid w:val="006010b1"/>
    <w:rPr>
      <w:rFonts w:ascii="Courier New" w:hAnsi="Courier New" w:eastAsia="Times New Roman" w:cs="Courier New"/>
      <w:sz w:val="17"/>
      <w:szCs w:val="17"/>
      <w:shd w:fill="FFFFFF" w:val="clear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20372"/>
    <w:rPr>
      <w:rFonts w:ascii="Segoe UI" w:hAnsi="Segoe UI" w:cs="Segoe UI"/>
      <w:sz w:val="18"/>
      <w:szCs w:val="18"/>
      <w:lang w:eastAsia="en-US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71" w:customStyle="1">
    <w:name w:val="Основной текст (7)"/>
    <w:basedOn w:val="Normal"/>
    <w:link w:val="7"/>
    <w:uiPriority w:val="99"/>
    <w:qFormat/>
    <w:rsid w:val="006010b1"/>
    <w:pPr>
      <w:widowControl w:val="false"/>
      <w:shd w:val="clear" w:color="auto" w:fill="FFFFFF"/>
      <w:spacing w:lineRule="atLeast" w:line="240" w:before="180" w:after="420"/>
      <w:ind w:hanging="80"/>
      <w:jc w:val="center"/>
    </w:pPr>
    <w:rPr>
      <w:rFonts w:ascii="Courier New" w:hAnsi="Courier New" w:cs="Courier New"/>
      <w:sz w:val="17"/>
      <w:szCs w:val="17"/>
    </w:rPr>
  </w:style>
  <w:style w:type="paragraph" w:styleId="Style17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203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">
    <w:name w:val="Заголовок №2"/>
    <w:basedOn w:val="Normal"/>
    <w:qFormat/>
    <w:pPr>
      <w:shd w:val="clear" w:color="auto" w:fill="FFFFFF"/>
      <w:spacing w:lineRule="atLeast" w:line="240" w:before="660" w:after="300"/>
      <w:jc w:val="both"/>
      <w:outlineLvl w:val="1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LibreOffice/7.6.2.1$Windows_X86_64 LibreOffice_project/56f7684011345957bbf33a7ee678afaf4d2ba333</Application>
  <AppVersion>15.0000</AppVersion>
  <Pages>5</Pages>
  <Words>946</Words>
  <Characters>6569</Characters>
  <CharactersWithSpaces>7702</CharactersWithSpaces>
  <Paragraphs>59</Paragraphs>
  <Company>Кингисепп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2024-02-01T05:47:00Z</dcterms:created>
  <dc:creator>Оперативный Дежурный</dc:creator>
  <dc:description/>
  <dc:language>ru-RU</dc:language>
  <cp:lastModifiedBy/>
  <cp:lastPrinted>2024-02-01T05:51:00Z</cp:lastPrinted>
  <dcterms:modified xsi:type="dcterms:W3CDTF">2024-04-16T09:59:23Z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