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4F" w:rsidRDefault="000575DD">
      <w:pPr>
        <w:spacing w:after="0"/>
        <w:jc w:val="right"/>
        <w:rPr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Утверждено </w:t>
      </w:r>
    </w:p>
    <w:p w:rsidR="0089154F" w:rsidRDefault="000575DD">
      <w:pPr>
        <w:spacing w:after="29"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приказом ГБУЗ ЛО « Кингисеппская МБ»</w:t>
      </w:r>
    </w:p>
    <w:p w:rsidR="0089154F" w:rsidRDefault="000575D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16.01.2024г. № 17 </w:t>
      </w:r>
    </w:p>
    <w:p w:rsidR="0089154F" w:rsidRDefault="00057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</w:rPr>
      </w:pPr>
      <w:r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Порядок </w:t>
      </w:r>
    </w:p>
    <w:p w:rsidR="0089154F" w:rsidRDefault="00057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</w:rPr>
      </w:pPr>
      <w:r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уведомления работодателя работниками государственного бюджетного </w:t>
      </w:r>
    </w:p>
    <w:p w:rsidR="0089154F" w:rsidRDefault="00057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</w:rPr>
      </w:pPr>
      <w:r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учреждения здравоохранения Ленинградской области «Кингисеппская </w:t>
      </w:r>
    </w:p>
    <w:p w:rsidR="0089154F" w:rsidRDefault="00057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</w:rPr>
      </w:pPr>
      <w:r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межрайонная больница им. П.Н.Прохорова» о фактах обращения к ним в </w:t>
      </w:r>
    </w:p>
    <w:p w:rsidR="0089154F" w:rsidRDefault="00057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</w:rPr>
      </w:pPr>
      <w:r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целях склонения к совершению коррупционных правонарушений </w:t>
      </w:r>
    </w:p>
    <w:p w:rsidR="0089154F" w:rsidRDefault="000575D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I. Общие положения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1. Порядок уведомления работодателя работниками государственного бюджетного учреждения здравоохранения Ленинг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радской области « Кингисеппская межрайонная больница им. П.Н.Прохорова» о фактах обращения к ним в целях склонения к совершению коррупционных правонарушений, разработан в соответствии со </w:t>
      </w:r>
      <w:hyperlink r:id="rId4">
        <w:r>
          <w:rPr>
            <w:rFonts w:ascii="Times New Roman" w:hAnsi="Times New Roman"/>
            <w:color w:val="000000" w:themeColor="text1"/>
            <w:spacing w:val="2"/>
            <w:sz w:val="28"/>
            <w:szCs w:val="28"/>
            <w:lang w:eastAsia="ru-RU"/>
          </w:rPr>
          <w:t>статьей 11.</w:t>
        </w:r>
        <w:r>
          <w:rPr>
            <w:rFonts w:ascii="Times New Roman" w:hAnsi="Times New Roman"/>
            <w:color w:val="000000" w:themeColor="text1"/>
            <w:spacing w:val="2"/>
            <w:sz w:val="28"/>
            <w:szCs w:val="28"/>
            <w:lang w:eastAsia="ru-RU"/>
          </w:rPr>
          <w:t>1 Федерального закона от 25 декабря 2008 года N 273-ФЗ «О противодействии коррупции</w:t>
        </w:r>
      </w:hyperlink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».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2. Уведомление работодателя о фактах обращения в целях склонения к совершению коррупционных правонарушений работника (далее - Уведомление), за исключением случаев, когда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по данным фактам проведена или проводится проверка, является должностной обязанностью работника.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к со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вершению коррупционных правонарушений работников, вправе уведомлять об этом работодателя в соответствии с Порядком.</w:t>
      </w:r>
    </w:p>
    <w:p w:rsidR="0089154F" w:rsidRDefault="0089154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9154F" w:rsidRDefault="000575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II. Порядок уведомления работодателя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4. Уведомление подается письменно в произвольной форме или в соответствии с «образцом 1»</w:t>
      </w:r>
      <w:hyperlink r:id="rId5">
        <w:r>
          <w:rPr>
            <w:rFonts w:ascii="Times New Roman" w:hAnsi="Times New Roman"/>
            <w:color w:val="000000" w:themeColor="text1"/>
            <w:spacing w:val="2"/>
            <w:sz w:val="28"/>
            <w:szCs w:val="28"/>
            <w:lang w:eastAsia="ru-RU"/>
          </w:rPr>
          <w:t xml:space="preserve"> к настоящему Порядку</w:t>
        </w:r>
      </w:hyperlink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 путем передачи его в структурное подразделение или должностному лицу организации, ответственным за работу по профилактике коррупционных и иных правонарушений, или направления так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ого Уведомления по почте.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5. Работник передает Уведомление в структурное подразделение или должностному лицу организации, ответственным за работу по профилактике коррупционных и иных правонарушений, не позднее рабочего дня, следующего за днем, когда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работнику стало известно о фактах склонения его к совершению коррупционного правонарушения.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6.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прибытия к месту прохождения службы.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7.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</w:t>
      </w:r>
    </w:p>
    <w:p w:rsidR="0089154F" w:rsidRDefault="0089154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9154F" w:rsidRDefault="000575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III. Перечень сведений, содержащихся в уведомлении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8. Уведомление должно содержать: - фамилию, имя, отчество, должность работника с указанием структурного подразделения;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- описание обстоятельств, при которых стало известно о случаях обращения к работнику в связи с исполнением им должностных обязанностей к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аких-либо лиц в целях склонения его к совершению коррупционных правонарушений (дата, место, время, другие условия);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- подробные сведения о коррупционных правонарушениях, которые должен был бы совершить работник по просьбе обратившихся лиц (злоупотребление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ственного характера, иных имущественных прав для себя или третьих лиц либо незаконное предоставление такой выгоды работнику другими лицами); - все известные сведения о физическом (юридическом) лице, склоняющем к совершению коррупционного правонарушения (фа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милия, имя, отчество, должность физического лица, наименование юридического лица и другие сведения);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ии коррупционного правонарушения.</w:t>
      </w:r>
    </w:p>
    <w:p w:rsidR="0089154F" w:rsidRDefault="008915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89154F" w:rsidRDefault="000575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IV. Регистрация уведомлений</w:t>
      </w:r>
    </w:p>
    <w:p w:rsidR="000575DD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9. Структурное подразделение или должностное лицо организации, ответственные за работу по профилактике коррупционных и иных правонарушений, осуществляют прием, регистрацию и учет поступивших У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ведомлений.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 w:rsidP="0005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10. Регистрация Уведомлений производится в журнале регистрации Уведомлений (образец 2). Листы журнала регистрации Уведомлений должны быть пронумерованы, прошнурованы и скреплены печатью организации.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11. Поступившее Уведомление регистрируется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журнале регистрации Уведомлений в день его поступления.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12. По итогам регистрации в журнале регистрации Уведомлений структурное подразделение или должностное лицо, ответственные за работу по профилактике коррупционных и иных правонарушений, выдает работн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м деле работника.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13. Отказ в регистрации Уведомления, а также в выдаче справки не допускается.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14. Конфиденциальность полученных сведений обеспечивается работодателем, структурным подразделением или должностным лицом организации, ответственным за работ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у по профилактике коррупционных и иных правонарушений.</w:t>
      </w:r>
    </w:p>
    <w:p w:rsidR="0089154F" w:rsidRDefault="008915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89154F" w:rsidRDefault="000575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V. Порядок организации проверки сведений, содержащихся в Уведомлении представителя нанимателя о фактах обращения в целях склонения к совершению коррупционных правонарушений гражданских служащих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15. О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поступившем Уведомлении в день регистрации структурным подразделением или должностным лицом организации, ответственным за работу по профилактике коррупционных и иных правонарушений, представляется доклад работодателю.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16. По решению работодателя уполномо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— проверка).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Решение о проведении проверки принимается отдельно в отношении каждого работника и офор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мляется в письменной форме в течение трех рабочих дней с даты регистрации Уведомления.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должностным лицом, ответственным за работу по профил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актике коррупционных и иных правонарушений, по поручению работодателя путем направления Уведомления в органы прокуратуры Российской Федерации, территориальные органы Министерства внутренних дел Российской Федерации, Федеральной службы безопасности Российск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ой Федерации не позднее десяти рабочих дней с даты его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17. При осуществлении проверки уполномоченные должностные лица вправе: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17.1. Проводить беседу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 работником;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17.2. Изучать представленные работником дополнительные материалы;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17.3. Получать от работника пояснения по представленным им материалам;</w:t>
      </w:r>
    </w:p>
    <w:p w:rsidR="0089154F" w:rsidRDefault="00057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17.4. Наводить справки у физических лиц и получать от них информацию с их согласия.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154F" w:rsidRDefault="000575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18. Пр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19. По результатам проведенной проверки Уведомление с прило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жением материалов проверки представляется работодателю.</w:t>
      </w:r>
    </w:p>
    <w:p w:rsidR="0089154F" w:rsidRDefault="008915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ОБРАЗЕЦ 1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к Порядку уведомления работодателя </w:t>
      </w:r>
    </w:p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работниками организации о фактах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обращения к ним в целях склонения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правонарушений </w:t>
      </w:r>
    </w:p>
    <w:p w:rsidR="0089154F" w:rsidRDefault="000575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Уведомление </w:t>
      </w:r>
    </w:p>
    <w:p w:rsidR="0089154F" w:rsidRDefault="000575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работодателя работниками организации о фактах обращения к ним в </w:t>
      </w:r>
    </w:p>
    <w:p w:rsidR="0089154F" w:rsidRDefault="000575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целях склонения к совершению коррупционных правонарушений</w:t>
      </w:r>
    </w:p>
    <w:p w:rsidR="0089154F" w:rsidRDefault="0089154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89154F" w:rsidRPr="000575DD" w:rsidRDefault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Руководителю организации (Ф.И.О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val="en-US" w:eastAsia="ru-RU"/>
        </w:rPr>
        <w:t>)</w:t>
      </w:r>
    </w:p>
    <w:p w:rsidR="0089154F" w:rsidRDefault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от (Ф.И.О. работника, должность, </w:t>
      </w:r>
    </w:p>
    <w:p w:rsidR="0089154F" w:rsidRDefault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структурное подразделение, контактный телефон)</w:t>
      </w:r>
    </w:p>
    <w:p w:rsidR="0089154F" w:rsidRDefault="0089154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9356" w:type="dxa"/>
        <w:tblInd w:w="260" w:type="dxa"/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464"/>
        <w:gridCol w:w="8892"/>
      </w:tblGrid>
      <w:tr w:rsidR="0089154F">
        <w:tc>
          <w:tcPr>
            <w:tcW w:w="464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</w:tcPr>
          <w:p w:rsidR="0089154F" w:rsidRDefault="000575DD">
            <w:pPr>
              <w:widowControl w:val="0"/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Сообщаю, что:</w:t>
            </w:r>
          </w:p>
        </w:tc>
      </w:tr>
      <w:tr w:rsidR="0089154F">
        <w:tc>
          <w:tcPr>
            <w:tcW w:w="464" w:type="dxa"/>
            <w:tcBorders>
              <w:bottom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64" w:type="dxa"/>
            <w:tcBorders>
              <w:top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нарушений)</w:t>
            </w:r>
          </w:p>
        </w:tc>
      </w:tr>
      <w:tr w:rsidR="0089154F">
        <w:tc>
          <w:tcPr>
            <w:tcW w:w="464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64" w:type="dxa"/>
            <w:tcBorders>
              <w:top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54F" w:rsidRDefault="000575D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1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Склонение к совершению коррупционного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правонарушения производилось в целях осуществления</w:t>
            </w:r>
          </w:p>
        </w:tc>
      </w:tr>
      <w:tr w:rsidR="0089154F">
        <w:tc>
          <w:tcPr>
            <w:tcW w:w="464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64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(указывается сущность предполагаемого коррупционного правонарушения)</w:t>
            </w:r>
          </w:p>
        </w:tc>
      </w:tr>
      <w:tr w:rsidR="0089154F">
        <w:tc>
          <w:tcPr>
            <w:tcW w:w="464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Склонение к совершению коррупционного правонарушения осуществлялось посредством</w:t>
            </w:r>
          </w:p>
        </w:tc>
      </w:tr>
      <w:tr w:rsidR="0089154F">
        <w:tc>
          <w:tcPr>
            <w:tcW w:w="464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64" w:type="dxa"/>
            <w:tcBorders>
              <w:top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(указывается способ склонения к совершению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коррупционного правонарушения: угроза, обещание, обман, насилие и т.д.)</w:t>
            </w:r>
          </w:p>
        </w:tc>
      </w:tr>
      <w:tr w:rsidR="0089154F">
        <w:tc>
          <w:tcPr>
            <w:tcW w:w="464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</w:tcPr>
          <w:p w:rsidR="0089154F" w:rsidRDefault="000575DD">
            <w:pPr>
              <w:widowControl w:val="0"/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Склонение к совершению коррупционного правонарушения произошло</w:t>
            </w:r>
          </w:p>
        </w:tc>
      </w:tr>
      <w:tr w:rsidR="0089154F">
        <w:tc>
          <w:tcPr>
            <w:tcW w:w="464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64" w:type="dxa"/>
            <w:tcBorders>
              <w:top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(указывается время, дата, место (город, адрес))</w:t>
            </w:r>
          </w:p>
        </w:tc>
      </w:tr>
      <w:tr w:rsidR="0089154F">
        <w:tc>
          <w:tcPr>
            <w:tcW w:w="464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</w:tcPr>
          <w:p w:rsidR="0089154F" w:rsidRDefault="000575DD">
            <w:pPr>
              <w:widowControl w:val="0"/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Склонение к совершению коррупционного правонарушения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производилось</w:t>
            </w:r>
          </w:p>
        </w:tc>
      </w:tr>
      <w:tr w:rsidR="0089154F">
        <w:tc>
          <w:tcPr>
            <w:tcW w:w="464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64" w:type="dxa"/>
            <w:tcBorders>
              <w:top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(обстоятельства склонения к коррупционному правонарушению: телефонный разговор, личный прием и т.д.)</w:t>
            </w:r>
          </w:p>
        </w:tc>
      </w:tr>
      <w:tr w:rsidR="0089154F">
        <w:tc>
          <w:tcPr>
            <w:tcW w:w="464" w:type="dxa"/>
            <w:tcBorders>
              <w:bottom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64" w:type="dxa"/>
            <w:tcBorders>
              <w:top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89154F">
        <w:tc>
          <w:tcPr>
            <w:tcW w:w="464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154F" w:rsidRDefault="0089154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vanish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4435" w:type="dxa"/>
        <w:tblInd w:w="260" w:type="dxa"/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4435"/>
      </w:tblGrid>
      <w:tr w:rsidR="0089154F">
        <w:tc>
          <w:tcPr>
            <w:tcW w:w="4435" w:type="dxa"/>
          </w:tcPr>
          <w:p w:rsidR="0089154F" w:rsidRDefault="000575DD">
            <w:pPr>
              <w:widowControl w:val="0"/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Прилагаемые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материалы:</w:t>
            </w:r>
          </w:p>
        </w:tc>
      </w:tr>
      <w:tr w:rsidR="0089154F">
        <w:tc>
          <w:tcPr>
            <w:tcW w:w="4435" w:type="dxa"/>
            <w:tcBorders>
              <w:bottom w:val="single" w:sz="6" w:space="0" w:color="000000"/>
            </w:tcBorders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435" w:type="dxa"/>
            <w:tcBorders>
              <w:top w:val="single" w:sz="6" w:space="0" w:color="000000"/>
            </w:tcBorders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(дата, подпись, инициалы и фамилия)</w:t>
            </w:r>
          </w:p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ОБРАЗЕЦ 2</w:t>
      </w:r>
    </w:p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к Порядку уведомления работодателя </w:t>
      </w:r>
    </w:p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работниками организации о фактах </w:t>
      </w:r>
    </w:p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обращения к ним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 целях склонения</w:t>
      </w:r>
    </w:p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к совершению коррупционных</w:t>
      </w:r>
    </w:p>
    <w:p w:rsidR="0089154F" w:rsidRDefault="000575DD" w:rsidP="000575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правонарушений</w:t>
      </w:r>
    </w:p>
    <w:p w:rsidR="0089154F" w:rsidRDefault="000575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t>     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>     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Журнал регистрации </w:t>
      </w:r>
    </w:p>
    <w:p w:rsidR="0089154F" w:rsidRDefault="000575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Уведомлений о фактах обращения в целях склонения к совершению </w:t>
      </w:r>
    </w:p>
    <w:p w:rsidR="0089154F" w:rsidRDefault="000575D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коррупционных правонарушений работника</w:t>
      </w:r>
    </w:p>
    <w:p w:rsidR="0089154F" w:rsidRDefault="000575D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"/>
        <w:gridCol w:w="1019"/>
        <w:gridCol w:w="1176"/>
        <w:gridCol w:w="1669"/>
        <w:gridCol w:w="1137"/>
        <w:gridCol w:w="1233"/>
        <w:gridCol w:w="1362"/>
        <w:gridCol w:w="1358"/>
      </w:tblGrid>
      <w:tr w:rsidR="0089154F">
        <w:trPr>
          <w:trHeight w:val="12"/>
        </w:trPr>
        <w:tc>
          <w:tcPr>
            <w:tcW w:w="400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Номер,</w:t>
            </w:r>
          </w:p>
        </w:tc>
        <w:tc>
          <w:tcPr>
            <w:tcW w:w="5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работнике, направившем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Ф.И.О. лица,</w:t>
            </w:r>
          </w:p>
        </w:tc>
      </w:tr>
      <w:tr w:rsidR="0089154F">
        <w:tc>
          <w:tcPr>
            <w:tcW w:w="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личность, - паспорт гражданина РФ; служебное удостоверение (при наличии)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0575DD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принявшего Уведомление</w:t>
            </w:r>
          </w:p>
        </w:tc>
      </w:tr>
      <w:tr w:rsidR="0089154F">
        <w:tc>
          <w:tcPr>
            <w:tcW w:w="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54F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:rsidR="0089154F" w:rsidRDefault="008915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154F" w:rsidRPr="000575DD" w:rsidRDefault="000575DD" w:rsidP="000575D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lang w:eastAsia="ru-RU"/>
        </w:rPr>
        <w:br/>
        <w:t xml:space="preserve"> </w:t>
      </w:r>
    </w:p>
    <w:sectPr w:rsidR="0089154F" w:rsidRPr="000575DD">
      <w:pgSz w:w="11906" w:h="16838"/>
      <w:pgMar w:top="1134" w:right="851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154F"/>
    <w:rsid w:val="000575DD"/>
    <w:rsid w:val="008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D5B"/>
  <w15:docId w15:val="{E59ECA45-5BF9-4620-8142-BB240B29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1E"/>
    <w:pPr>
      <w:suppressAutoHyphens w:val="0"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qFormat/>
    <w:locked/>
    <w:rsid w:val="007F6353"/>
    <w:rPr>
      <w:rFonts w:cs="Times New Roman"/>
      <w:b/>
      <w:bCs/>
      <w:shd w:val="clear" w:color="auto" w:fill="FFFFFF"/>
      <w:lang w:bidi="ar-SA"/>
    </w:rPr>
  </w:style>
  <w:style w:type="character" w:styleId="a3">
    <w:name w:val="Hyperlink"/>
    <w:rPr>
      <w:color w:val="000080"/>
      <w:u w:val="single"/>
    </w:rPr>
  </w:style>
  <w:style w:type="character" w:customStyle="1" w:styleId="7">
    <w:name w:val="Основной текст (7)_"/>
    <w:qFormat/>
    <w:rPr>
      <w:rFonts w:ascii="Courier New" w:eastAsia="Times New Roman" w:hAnsi="Courier New" w:cs="Courier New"/>
      <w:color w:val="000000"/>
      <w:sz w:val="17"/>
      <w:szCs w:val="17"/>
      <w:shd w:val="clear" w:color="auto" w:fill="FFFFFF"/>
    </w:rPr>
  </w:style>
  <w:style w:type="character" w:customStyle="1" w:styleId="7Exact">
    <w:name w:val="Основной текст (7) Exact"/>
    <w:qFormat/>
    <w:rPr>
      <w:rFonts w:ascii="Courier New" w:eastAsia="Times New Roman" w:hAnsi="Courier New" w:cs="Courier New"/>
      <w:color w:val="000000"/>
      <w:sz w:val="17"/>
      <w:szCs w:val="17"/>
      <w:u w:val="non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CB254E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C927DC"/>
    <w:rPr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C927DC"/>
    <w:rPr>
      <w:lang w:eastAsia="en-US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Заголовок №2"/>
    <w:basedOn w:val="a"/>
    <w:link w:val="2"/>
    <w:uiPriority w:val="99"/>
    <w:qFormat/>
    <w:rsid w:val="007F6353"/>
    <w:pPr>
      <w:widowControl w:val="0"/>
      <w:shd w:val="clear" w:color="auto" w:fill="FFFFFF"/>
      <w:spacing w:before="660" w:after="300" w:line="240" w:lineRule="atLeast"/>
      <w:jc w:val="both"/>
      <w:outlineLvl w:val="1"/>
    </w:pPr>
    <w:rPr>
      <w:rFonts w:ascii="Times New Roman" w:hAnsi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70">
    <w:name w:val="Основной текст (7)"/>
    <w:basedOn w:val="a"/>
    <w:qFormat/>
    <w:pPr>
      <w:widowControl w:val="0"/>
      <w:shd w:val="clear" w:color="auto" w:fill="FFFFFF"/>
      <w:spacing w:before="180" w:after="420" w:line="240" w:lineRule="atLeast"/>
      <w:ind w:hanging="80"/>
      <w:jc w:val="center"/>
    </w:pPr>
    <w:rPr>
      <w:rFonts w:ascii="Courier New" w:hAnsi="Courier New" w:cs="Courier New"/>
      <w:sz w:val="17"/>
      <w:szCs w:val="17"/>
    </w:rPr>
  </w:style>
  <w:style w:type="paragraph" w:styleId="a5">
    <w:name w:val="Balloon Text"/>
    <w:basedOn w:val="a"/>
    <w:link w:val="a4"/>
    <w:uiPriority w:val="99"/>
    <w:semiHidden/>
    <w:unhideWhenUsed/>
    <w:qFormat/>
    <w:rsid w:val="00CB25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C927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C927D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57337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1455</Words>
  <Characters>8299</Characters>
  <Application>Microsoft Office Word</Application>
  <DocSecurity>0</DocSecurity>
  <Lines>69</Lines>
  <Paragraphs>19</Paragraphs>
  <ScaleCrop>false</ScaleCrop>
  <Company>Кингисепп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Оперативный Дежурный</dc:creator>
  <dc:description/>
  <cp:lastModifiedBy>Айзятуллов Д.И.</cp:lastModifiedBy>
  <cp:revision>33</cp:revision>
  <cp:lastPrinted>2024-02-01T05:44:00Z</cp:lastPrinted>
  <dcterms:created xsi:type="dcterms:W3CDTF">2024-02-01T05:32:00Z</dcterms:created>
  <dcterms:modified xsi:type="dcterms:W3CDTF">2024-04-18T12:17:00Z</dcterms:modified>
  <dc:language>ru-RU</dc:language>
</cp:coreProperties>
</file>